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8C747" w14:textId="77777777" w:rsidR="008A3474" w:rsidRPr="000125EE" w:rsidRDefault="008A3474" w:rsidP="00B2251B">
      <w:pPr>
        <w:pStyle w:val="Heading1"/>
        <w:spacing w:before="0" w:after="0" w:line="280" w:lineRule="exact"/>
        <w:jc w:val="center"/>
        <w:rPr>
          <w:b w:val="0"/>
          <w:color w:val="auto"/>
          <w:kern w:val="0"/>
          <w:szCs w:val="24"/>
        </w:rPr>
      </w:pPr>
      <w:r w:rsidRPr="000125EE">
        <w:rPr>
          <w:b w:val="0"/>
          <w:color w:val="auto"/>
          <w:kern w:val="0"/>
          <w:szCs w:val="24"/>
        </w:rPr>
        <w:t>UNITED STATES DISTRICT COURT</w:t>
      </w:r>
    </w:p>
    <w:p w14:paraId="7FF1D0A5" w14:textId="77777777" w:rsidR="008A3474" w:rsidRPr="000125EE" w:rsidRDefault="008A3474" w:rsidP="00B2251B">
      <w:pPr>
        <w:pStyle w:val="Heading4"/>
        <w:spacing w:line="280" w:lineRule="exact"/>
        <w:rPr>
          <w:b w:val="0"/>
          <w:color w:val="auto"/>
          <w:szCs w:val="24"/>
        </w:rPr>
      </w:pPr>
      <w:r w:rsidRPr="000125EE">
        <w:rPr>
          <w:b w:val="0"/>
          <w:color w:val="auto"/>
          <w:szCs w:val="24"/>
        </w:rPr>
        <w:t>DISTRICT OF ___________</w:t>
      </w:r>
    </w:p>
    <w:p w14:paraId="7ADE52AF" w14:textId="77777777" w:rsidR="008A3474" w:rsidRPr="000125EE" w:rsidRDefault="008A3474" w:rsidP="00B2251B">
      <w:pPr>
        <w:spacing w:line="280" w:lineRule="exact"/>
      </w:pPr>
    </w:p>
    <w:p w14:paraId="3E16F072" w14:textId="77777777" w:rsidR="008A3474" w:rsidRPr="000125EE" w:rsidRDefault="008A3474" w:rsidP="00B2251B">
      <w:pPr>
        <w:spacing w:line="280" w:lineRule="exact"/>
        <w:jc w:val="center"/>
      </w:pPr>
      <w:r w:rsidRPr="000125EE">
        <w:t>CASE NO. __________</w:t>
      </w:r>
    </w:p>
    <w:p w14:paraId="6D36B82A" w14:textId="775D7806" w:rsidR="008A3474" w:rsidRPr="000125EE" w:rsidRDefault="008A3474" w:rsidP="008A3474"/>
    <w:p w14:paraId="3703B1D0" w14:textId="77777777" w:rsidR="008A3474" w:rsidRPr="000125EE" w:rsidRDefault="008A3474" w:rsidP="008A3474"/>
    <w:p w14:paraId="23C93F99" w14:textId="77777777" w:rsidR="008A3474" w:rsidRPr="000125EE" w:rsidRDefault="008A3474" w:rsidP="008A3474">
      <w:pPr>
        <w:ind w:left="720" w:firstLine="720"/>
      </w:pPr>
      <w:r w:rsidRPr="000125EE">
        <w:t>Petitioner,</w:t>
      </w:r>
    </w:p>
    <w:p w14:paraId="7A998B8C" w14:textId="77777777" w:rsidR="008A3474" w:rsidRPr="000125EE" w:rsidRDefault="008A3474" w:rsidP="008A3474">
      <w:pPr>
        <w:jc w:val="both"/>
      </w:pPr>
      <w:r w:rsidRPr="000125EE">
        <w:t>v.</w:t>
      </w:r>
    </w:p>
    <w:p w14:paraId="6F8B7830" w14:textId="77777777" w:rsidR="008A3474" w:rsidRPr="000125EE" w:rsidRDefault="008A3474" w:rsidP="008A3474">
      <w:pPr>
        <w:jc w:val="both"/>
      </w:pPr>
    </w:p>
    <w:p w14:paraId="548EACDE" w14:textId="77777777" w:rsidR="008A3474" w:rsidRPr="000125EE" w:rsidRDefault="008A3474" w:rsidP="008A3474">
      <w:pPr>
        <w:jc w:val="both"/>
      </w:pPr>
    </w:p>
    <w:p w14:paraId="008A9BFD" w14:textId="77777777" w:rsidR="008A3474" w:rsidRPr="000125EE" w:rsidRDefault="008A3474" w:rsidP="008A3474">
      <w:pPr>
        <w:jc w:val="both"/>
      </w:pPr>
      <w:r w:rsidRPr="000125EE">
        <w:tab/>
      </w:r>
      <w:r w:rsidRPr="000125EE">
        <w:tab/>
        <w:t>Respondent.</w:t>
      </w:r>
    </w:p>
    <w:p w14:paraId="608EFC7E" w14:textId="77777777" w:rsidR="008A3474" w:rsidRPr="000125EE" w:rsidRDefault="008A3474" w:rsidP="008A3474">
      <w:pPr>
        <w:jc w:val="both"/>
      </w:pPr>
      <w:r w:rsidRPr="000125EE">
        <w:t>______________________________________/</w:t>
      </w:r>
    </w:p>
    <w:p w14:paraId="5B13B301" w14:textId="77777777" w:rsidR="009733FC" w:rsidRPr="000125EE" w:rsidRDefault="009733FC" w:rsidP="009733FC"/>
    <w:p w14:paraId="4608254C" w14:textId="77777777" w:rsidR="00171CA9" w:rsidRDefault="008A3474" w:rsidP="00171CA9">
      <w:r w:rsidRPr="000125EE">
        <w:rPr>
          <w:color w:val="000000"/>
        </w:rPr>
        <w:tab/>
      </w:r>
    </w:p>
    <w:p w14:paraId="418BA741" w14:textId="2E5C6862" w:rsidR="00171CA9" w:rsidRDefault="00171CA9" w:rsidP="00171CA9">
      <w:pPr>
        <w:keepNext/>
        <w:jc w:val="center"/>
        <w:outlineLvl w:val="4"/>
        <w:rPr>
          <w:b/>
          <w:spacing w:val="-4"/>
          <w:szCs w:val="20"/>
          <w:u w:val="single"/>
        </w:rPr>
      </w:pPr>
      <w:r w:rsidRPr="00ED5FA7">
        <w:rPr>
          <w:b/>
          <w:spacing w:val="-4"/>
          <w:szCs w:val="20"/>
          <w:u w:val="single"/>
        </w:rPr>
        <w:t>ORDER DIRECTING RETURN OF MINOR CHILD</w:t>
      </w:r>
      <w:r>
        <w:rPr>
          <w:b/>
          <w:spacing w:val="-4"/>
          <w:szCs w:val="20"/>
          <w:u w:val="single"/>
        </w:rPr>
        <w:t>REN</w:t>
      </w:r>
      <w:r w:rsidRPr="00ED5FA7">
        <w:rPr>
          <w:b/>
          <w:spacing w:val="-4"/>
          <w:szCs w:val="20"/>
          <w:u w:val="single"/>
        </w:rPr>
        <w:t xml:space="preserve"> </w:t>
      </w:r>
    </w:p>
    <w:p w14:paraId="259C4FDE" w14:textId="77777777" w:rsidR="00171CA9" w:rsidRPr="00ED5FA7" w:rsidRDefault="00171CA9" w:rsidP="00171CA9">
      <w:pPr>
        <w:keepNext/>
        <w:jc w:val="center"/>
        <w:outlineLvl w:val="4"/>
        <w:rPr>
          <w:b/>
          <w:spacing w:val="-4"/>
          <w:szCs w:val="20"/>
          <w:u w:val="single"/>
        </w:rPr>
      </w:pPr>
      <w:r w:rsidRPr="00ED5FA7">
        <w:rPr>
          <w:b/>
          <w:spacing w:val="-4"/>
          <w:szCs w:val="20"/>
          <w:u w:val="single"/>
        </w:rPr>
        <w:t xml:space="preserve"> TO</w:t>
      </w:r>
      <w:r>
        <w:rPr>
          <w:b/>
          <w:spacing w:val="-4"/>
          <w:szCs w:val="20"/>
          <w:u w:val="single"/>
        </w:rPr>
        <w:t xml:space="preserve"> COUNTRY OF HABITUAL RESIDENCE </w:t>
      </w:r>
    </w:p>
    <w:p w14:paraId="78B0B6A9" w14:textId="77777777" w:rsidR="00171CA9" w:rsidRDefault="00171CA9" w:rsidP="00FC4DE5">
      <w:pPr>
        <w:spacing w:line="480" w:lineRule="auto"/>
        <w:rPr>
          <w:color w:val="000000"/>
        </w:rPr>
      </w:pPr>
    </w:p>
    <w:p w14:paraId="12522DC5" w14:textId="2129AD0A" w:rsidR="008A3474" w:rsidRPr="000125EE" w:rsidRDefault="008A3474" w:rsidP="00B2251B">
      <w:pPr>
        <w:spacing w:line="360" w:lineRule="auto"/>
        <w:jc w:val="both"/>
        <w:rPr>
          <w:color w:val="000000"/>
        </w:rPr>
      </w:pPr>
      <w:r w:rsidRPr="000125EE">
        <w:rPr>
          <w:color w:val="000000"/>
        </w:rPr>
        <w:t>IT IS HEREBY ORDERED, pursuant to the provisions of The Convention on the Civil Aspects of International Child Abduction, done at the Hague on October 25, 1980 (her</w:t>
      </w:r>
      <w:r w:rsidRPr="000125EE">
        <w:rPr>
          <w:color w:val="000000"/>
        </w:rPr>
        <w:t>e</w:t>
      </w:r>
      <w:r w:rsidRPr="000125EE">
        <w:rPr>
          <w:color w:val="000000"/>
        </w:rPr>
        <w:t xml:space="preserve">inafter, “Convention”) and the International Child Abduction Remedies Act, </w:t>
      </w:r>
      <w:r w:rsidR="007604CE">
        <w:rPr>
          <w:color w:val="000000"/>
        </w:rPr>
        <w:t>22</w:t>
      </w:r>
      <w:r w:rsidR="007604CE" w:rsidRPr="000125EE">
        <w:rPr>
          <w:color w:val="000000"/>
        </w:rPr>
        <w:t xml:space="preserve"> </w:t>
      </w:r>
      <w:r w:rsidRPr="000125EE">
        <w:rPr>
          <w:color w:val="000000"/>
        </w:rPr>
        <w:t xml:space="preserve">U.S.C. </w:t>
      </w:r>
      <w:r w:rsidR="007604CE">
        <w:rPr>
          <w:color w:val="000000"/>
        </w:rPr>
        <w:t>§</w:t>
      </w:r>
      <w:r w:rsidR="0020649C">
        <w:rPr>
          <w:color w:val="000000"/>
        </w:rPr>
        <w:t>§</w:t>
      </w:r>
      <w:r w:rsidR="007604CE">
        <w:rPr>
          <w:color w:val="000000"/>
        </w:rPr>
        <w:t xml:space="preserve"> 9001</w:t>
      </w:r>
      <w:r w:rsidRPr="000125EE">
        <w:rPr>
          <w:color w:val="000000"/>
        </w:rPr>
        <w:t xml:space="preserve"> et seq., that:</w:t>
      </w:r>
    </w:p>
    <w:p w14:paraId="1C2E5775" w14:textId="2F73F21B" w:rsidR="008A3474" w:rsidRPr="000125EE" w:rsidRDefault="00B2251B" w:rsidP="00B2251B">
      <w:pPr>
        <w:spacing w:line="360" w:lineRule="auto"/>
        <w:jc w:val="both"/>
      </w:pPr>
      <w:r>
        <w:rPr>
          <w:color w:val="000000"/>
        </w:rPr>
        <w:tab/>
        <w:t xml:space="preserve">1.  The child, </w:t>
      </w:r>
      <w:r w:rsidRPr="00B2251B">
        <w:rPr>
          <w:color w:val="000000"/>
          <w:u w:val="single"/>
        </w:rPr>
        <w:t>[name and date of birth]</w:t>
      </w:r>
      <w:r w:rsidR="008A3474" w:rsidRPr="000125EE">
        <w:rPr>
          <w:color w:val="000000"/>
        </w:rPr>
        <w:t xml:space="preserve"> be returned in the company of his/her m</w:t>
      </w:r>
      <w:r w:rsidR="008A3474" w:rsidRPr="000125EE">
        <w:t>other/fath</w:t>
      </w:r>
      <w:r>
        <w:t xml:space="preserve">er, to the sovereign nation of </w:t>
      </w:r>
      <w:r w:rsidRPr="00B2251B">
        <w:rPr>
          <w:u w:val="single"/>
        </w:rPr>
        <w:t>[habitual residence]</w:t>
      </w:r>
      <w:r w:rsidR="008A3474" w:rsidRPr="000125EE">
        <w:t xml:space="preserve"> on or before </w:t>
      </w:r>
      <w:r w:rsidRPr="00B2251B">
        <w:rPr>
          <w:u w:val="single"/>
        </w:rPr>
        <w:t>[date]</w:t>
      </w:r>
      <w:r w:rsidR="008A3474" w:rsidRPr="000125EE">
        <w:t xml:space="preserve">, with the specific date, flight details, times and port of entry into the </w:t>
      </w:r>
      <w:r w:rsidRPr="00B2251B">
        <w:rPr>
          <w:u w:val="single"/>
        </w:rPr>
        <w:t>[habitual residence]</w:t>
      </w:r>
      <w:r w:rsidR="008A3474" w:rsidRPr="000125EE">
        <w:t xml:space="preserve"> comm</w:t>
      </w:r>
      <w:r w:rsidR="008A3474" w:rsidRPr="000125EE">
        <w:t>u</w:t>
      </w:r>
      <w:r w:rsidR="008A3474" w:rsidRPr="000125EE">
        <w:t xml:space="preserve">nicated to the Court and all counsel thirty (30) days in advance of the return to the </w:t>
      </w:r>
      <w:r w:rsidRPr="00B2251B">
        <w:rPr>
          <w:u w:val="single"/>
        </w:rPr>
        <w:t>[habi</w:t>
      </w:r>
      <w:r w:rsidRPr="00B2251B">
        <w:rPr>
          <w:u w:val="single"/>
        </w:rPr>
        <w:t>t</w:t>
      </w:r>
      <w:r w:rsidRPr="00B2251B">
        <w:rPr>
          <w:u w:val="single"/>
        </w:rPr>
        <w:t>ual residence]</w:t>
      </w:r>
      <w:r w:rsidR="008A3474" w:rsidRPr="000125EE">
        <w:t>. In addition, the Respondent, and his/her counsel, will provide the Petitio</w:t>
      </w:r>
      <w:r w:rsidR="008A3474" w:rsidRPr="000125EE">
        <w:t>n</w:t>
      </w:r>
      <w:r w:rsidR="008A3474" w:rsidRPr="000125EE">
        <w:t xml:space="preserve">er and his/her counsel at least seven (7) days in advance of the child’s return to </w:t>
      </w:r>
      <w:r>
        <w:rPr>
          <w:u w:val="single"/>
        </w:rPr>
        <w:t>[</w:t>
      </w:r>
      <w:r w:rsidRPr="00B2251B">
        <w:rPr>
          <w:u w:val="single"/>
        </w:rPr>
        <w:t>habitual residence]</w:t>
      </w:r>
      <w:r w:rsidR="008A3474" w:rsidRPr="000125EE">
        <w:t>, with the address and telephone contact numbers where he/she intends to r</w:t>
      </w:r>
      <w:r w:rsidR="008A3474" w:rsidRPr="000125EE">
        <w:t>e</w:t>
      </w:r>
      <w:r w:rsidR="008A3474" w:rsidRPr="000125EE">
        <w:t xml:space="preserve">side and does in fact reside upon their return to </w:t>
      </w:r>
      <w:r w:rsidRPr="00B2251B">
        <w:rPr>
          <w:u w:val="single"/>
        </w:rPr>
        <w:t>[habi</w:t>
      </w:r>
      <w:r w:rsidRPr="00B2251B">
        <w:rPr>
          <w:u w:val="single"/>
        </w:rPr>
        <w:t>t</w:t>
      </w:r>
      <w:r w:rsidRPr="00B2251B">
        <w:rPr>
          <w:u w:val="single"/>
        </w:rPr>
        <w:t>ual residence]</w:t>
      </w:r>
      <w:r w:rsidR="008A3474" w:rsidRPr="000125EE">
        <w:t xml:space="preserve"> and will continue to do so until a court of competent jurisdiction in </w:t>
      </w:r>
      <w:r w:rsidRPr="00B2251B">
        <w:rPr>
          <w:u w:val="single"/>
        </w:rPr>
        <w:t>[habi</w:t>
      </w:r>
      <w:r w:rsidRPr="00B2251B">
        <w:rPr>
          <w:u w:val="single"/>
        </w:rPr>
        <w:t>t</w:t>
      </w:r>
      <w:r w:rsidRPr="00B2251B">
        <w:rPr>
          <w:u w:val="single"/>
        </w:rPr>
        <w:t>ual residence]</w:t>
      </w:r>
      <w:r w:rsidR="008A3474" w:rsidRPr="000125EE">
        <w:t xml:space="preserve"> makes a final custody determination.</w:t>
      </w:r>
    </w:p>
    <w:p w14:paraId="3E06CCB7" w14:textId="1AB867D4" w:rsidR="008A3474" w:rsidRPr="000125EE" w:rsidRDefault="008A3474" w:rsidP="00B2251B">
      <w:pPr>
        <w:spacing w:line="360" w:lineRule="auto"/>
        <w:jc w:val="both"/>
      </w:pPr>
      <w:r w:rsidRPr="000125EE">
        <w:tab/>
        <w:t xml:space="preserve">2.  By virtue of this Order </w:t>
      </w:r>
      <w:r w:rsidR="00B2251B" w:rsidRPr="00B2251B">
        <w:rPr>
          <w:u w:val="single"/>
        </w:rPr>
        <w:t>[name of parent]</w:t>
      </w:r>
      <w:r w:rsidRPr="000125EE">
        <w:t xml:space="preserve"> has the exclusive right to the physical and legal custody of the minor child during the period of time required to return the m</w:t>
      </w:r>
      <w:r w:rsidRPr="000125EE">
        <w:t>i</w:t>
      </w:r>
      <w:r w:rsidRPr="000125EE">
        <w:t>nor child t</w:t>
      </w:r>
      <w:r w:rsidR="00B2251B">
        <w:t xml:space="preserve">o </w:t>
      </w:r>
      <w:r w:rsidR="00B2251B" w:rsidRPr="00B2251B">
        <w:rPr>
          <w:u w:val="single"/>
        </w:rPr>
        <w:t>[habitual residence]</w:t>
      </w:r>
      <w:r w:rsidRPr="000125EE">
        <w:t>.</w:t>
      </w:r>
    </w:p>
    <w:p w14:paraId="1867F80D" w14:textId="52F95D08" w:rsidR="008A3474" w:rsidRPr="000125EE" w:rsidRDefault="008A3474" w:rsidP="00B2251B">
      <w:pPr>
        <w:spacing w:line="360" w:lineRule="auto"/>
        <w:jc w:val="both"/>
      </w:pPr>
      <w:r w:rsidRPr="000125EE">
        <w:lastRenderedPageBreak/>
        <w:tab/>
        <w:t>3.  This Order is not a determination of the merits of any custody issues within the meaning of Article 19 of the Hague Convention.</w:t>
      </w:r>
    </w:p>
    <w:p w14:paraId="5DBD19AC" w14:textId="503EFDAB" w:rsidR="00DD2780" w:rsidRPr="000125EE" w:rsidRDefault="008A3474" w:rsidP="00B2251B">
      <w:pPr>
        <w:spacing w:line="360" w:lineRule="auto"/>
        <w:ind w:firstLine="720"/>
        <w:jc w:val="both"/>
      </w:pPr>
      <w:r w:rsidRPr="000125EE">
        <w:t>4.  T</w:t>
      </w:r>
      <w:r w:rsidR="00DD2780" w:rsidRPr="000125EE">
        <w:t xml:space="preserve">his Order shall be transmitted by the Clerk of the Court to the United States Department of State for transmittal to the Central Authority of </w:t>
      </w:r>
      <w:r w:rsidR="00B2251B" w:rsidRPr="00B2251B">
        <w:rPr>
          <w:u w:val="single"/>
        </w:rPr>
        <w:t>[country of habitual res</w:t>
      </w:r>
      <w:r w:rsidR="00B2251B" w:rsidRPr="00B2251B">
        <w:rPr>
          <w:u w:val="single"/>
        </w:rPr>
        <w:t>i</w:t>
      </w:r>
      <w:r w:rsidR="00B2251B" w:rsidRPr="00B2251B">
        <w:rPr>
          <w:u w:val="single"/>
        </w:rPr>
        <w:t>dence]</w:t>
      </w:r>
      <w:r w:rsidRPr="000125EE">
        <w:t>;</w:t>
      </w:r>
    </w:p>
    <w:p w14:paraId="3A8EB938" w14:textId="35190801" w:rsidR="00DD2780" w:rsidRPr="000125EE" w:rsidRDefault="008A3474" w:rsidP="00B2251B">
      <w:pPr>
        <w:spacing w:line="360" w:lineRule="auto"/>
        <w:ind w:firstLine="720"/>
        <w:jc w:val="both"/>
      </w:pPr>
      <w:r w:rsidRPr="000125EE">
        <w:t>5.  T</w:t>
      </w:r>
      <w:r w:rsidR="00DD2780" w:rsidRPr="000125EE">
        <w:t xml:space="preserve">his Order shall be transmitted by the Central Authority of </w:t>
      </w:r>
      <w:r w:rsidR="00B2251B" w:rsidRPr="00B2251B">
        <w:rPr>
          <w:u w:val="single"/>
        </w:rPr>
        <w:t>[country of habit</w:t>
      </w:r>
      <w:r w:rsidR="00B2251B" w:rsidRPr="00B2251B">
        <w:rPr>
          <w:u w:val="single"/>
        </w:rPr>
        <w:t>u</w:t>
      </w:r>
      <w:r w:rsidR="00B2251B" w:rsidRPr="00B2251B">
        <w:rPr>
          <w:u w:val="single"/>
        </w:rPr>
        <w:t>al residence</w:t>
      </w:r>
      <w:r w:rsidR="00B2251B">
        <w:rPr>
          <w:u w:val="single"/>
        </w:rPr>
        <w:t>]</w:t>
      </w:r>
      <w:r w:rsidR="00DD2780" w:rsidRPr="000125EE">
        <w:t xml:space="preserve"> to the Minister of Justice of </w:t>
      </w:r>
      <w:r w:rsidR="00B2251B" w:rsidRPr="00B2251B">
        <w:rPr>
          <w:u w:val="single"/>
        </w:rPr>
        <w:t>[country of habitual residence]</w:t>
      </w:r>
      <w:r w:rsidR="00DD2780" w:rsidRPr="000125EE">
        <w:t xml:space="preserve"> and that the Minister of Justice be required to cause this Order to be enrolled as a mirror order in the </w:t>
      </w:r>
      <w:r w:rsidR="00B2251B" w:rsidRPr="00B2251B">
        <w:rPr>
          <w:u w:val="single"/>
        </w:rPr>
        <w:t>[court of habitual residence]</w:t>
      </w:r>
      <w:r w:rsidRPr="000125EE">
        <w:t xml:space="preserve"> forthwith; </w:t>
      </w:r>
    </w:p>
    <w:p w14:paraId="79F9B45A" w14:textId="000C6830" w:rsidR="00DD2780" w:rsidRPr="000125EE" w:rsidRDefault="008A3474" w:rsidP="00B2251B">
      <w:pPr>
        <w:spacing w:line="360" w:lineRule="auto"/>
        <w:ind w:firstLine="720"/>
        <w:jc w:val="both"/>
      </w:pPr>
      <w:r w:rsidRPr="000125EE">
        <w:t>6.  B</w:t>
      </w:r>
      <w:r w:rsidR="00DD2780" w:rsidRPr="000125EE">
        <w:t xml:space="preserve">oth parties and the children are subject to the continuing jurisdiction of this Court and that this Court retains the authority to order either of the parties or the minor children to appear for any purpose, including civil and criminal contempt proceedings under the applicable statutes of the United States Code, Annotated, and the </w:t>
      </w:r>
      <w:r w:rsidR="00B2251B" w:rsidRPr="00B2251B">
        <w:rPr>
          <w:u w:val="single"/>
        </w:rPr>
        <w:t>[habitual res</w:t>
      </w:r>
      <w:r w:rsidR="00B2251B" w:rsidRPr="00B2251B">
        <w:rPr>
          <w:u w:val="single"/>
        </w:rPr>
        <w:t>i</w:t>
      </w:r>
      <w:r w:rsidR="00B2251B" w:rsidRPr="00B2251B">
        <w:rPr>
          <w:u w:val="single"/>
        </w:rPr>
        <w:t>dence</w:t>
      </w:r>
      <w:r w:rsidR="00B2251B">
        <w:rPr>
          <w:u w:val="single"/>
        </w:rPr>
        <w:t>]</w:t>
      </w:r>
      <w:r w:rsidR="00DD2780" w:rsidRPr="000125EE">
        <w:t xml:space="preserve"> Civil and Criminal Codes and that for this purpose both parties prospectively waive any legal right to prevent extradition in accordance with the laws of their country of origin, their country of citizenship or any other country.</w:t>
      </w:r>
    </w:p>
    <w:p w14:paraId="428D5FA4" w14:textId="0CCDC811" w:rsidR="000125EE" w:rsidRPr="00FC4DE5" w:rsidRDefault="00B2251B" w:rsidP="00B2251B">
      <w:pPr>
        <w:spacing w:line="360" w:lineRule="auto"/>
        <w:ind w:firstLine="720"/>
        <w:jc w:val="both"/>
        <w:rPr>
          <w:b/>
        </w:rPr>
      </w:pPr>
      <w:r>
        <w:rPr>
          <w:b/>
        </w:rPr>
        <w:t>[</w:t>
      </w:r>
      <w:r w:rsidR="000125EE" w:rsidRPr="00FC4DE5">
        <w:rPr>
          <w:b/>
        </w:rPr>
        <w:t xml:space="preserve">Insert provisions of order that should be entered by </w:t>
      </w:r>
      <w:r w:rsidR="00FC4DE5">
        <w:rPr>
          <w:b/>
        </w:rPr>
        <w:t xml:space="preserve">both the U.S. court and </w:t>
      </w:r>
      <w:r w:rsidR="000125EE" w:rsidRPr="00FC4DE5">
        <w:rPr>
          <w:b/>
        </w:rPr>
        <w:t>the court of the Habitual Residence</w:t>
      </w:r>
      <w:r>
        <w:rPr>
          <w:b/>
        </w:rPr>
        <w:t>]</w:t>
      </w:r>
    </w:p>
    <w:p w14:paraId="346C4243" w14:textId="0A1EB67F" w:rsidR="00FC4DE5" w:rsidRPr="00FC4DE5" w:rsidRDefault="00FC4DE5" w:rsidP="00B2251B">
      <w:pPr>
        <w:pStyle w:val="BodyTextIndent3"/>
        <w:spacing w:line="360" w:lineRule="auto"/>
        <w:ind w:left="0" w:firstLine="720"/>
        <w:rPr>
          <w:color w:val="auto"/>
        </w:rPr>
      </w:pPr>
      <w:r w:rsidRPr="00FC4DE5">
        <w:rPr>
          <w:color w:val="auto"/>
        </w:rPr>
        <w:t xml:space="preserve">THEREFORE, TO ANY POLICE OFFICER IN THE STATE OF </w:t>
      </w:r>
      <w:r w:rsidR="00B2251B">
        <w:rPr>
          <w:color w:val="auto"/>
        </w:rPr>
        <w:t xml:space="preserve">________________ </w:t>
      </w:r>
      <w:r w:rsidRPr="00FC4DE5">
        <w:rPr>
          <w:color w:val="auto"/>
        </w:rPr>
        <w:t>OR TO ANY FEDERAL OFFICER:</w:t>
      </w:r>
    </w:p>
    <w:p w14:paraId="60BB3AA5" w14:textId="492045E4" w:rsidR="00FC4DE5" w:rsidRPr="004C0F18" w:rsidRDefault="00FC4DE5" w:rsidP="00D6476B">
      <w:pPr>
        <w:spacing w:line="360" w:lineRule="auto"/>
        <w:jc w:val="both"/>
      </w:pPr>
      <w:r w:rsidRPr="00FC4DE5">
        <w:rPr>
          <w:b/>
        </w:rPr>
        <w:tab/>
      </w:r>
      <w:r w:rsidRPr="00FC4DE5">
        <w:t xml:space="preserve">You are hereby commanded to enforce the instant Order allowing </w:t>
      </w:r>
      <w:r w:rsidR="00B2251B">
        <w:rPr>
          <w:u w:val="single"/>
        </w:rPr>
        <w:t>[</w:t>
      </w:r>
      <w:r>
        <w:rPr>
          <w:u w:val="single"/>
        </w:rPr>
        <w:t>name of pa</w:t>
      </w:r>
      <w:r>
        <w:rPr>
          <w:u w:val="single"/>
        </w:rPr>
        <w:t>r</w:t>
      </w:r>
      <w:r w:rsidR="00B2251B">
        <w:rPr>
          <w:u w:val="single"/>
        </w:rPr>
        <w:t>ty]</w:t>
      </w:r>
      <w:r w:rsidRPr="00FC4DE5">
        <w:t xml:space="preserve"> to remove the above-named children from the United States of America, and to a</w:t>
      </w:r>
      <w:r w:rsidRPr="00FC4DE5">
        <w:t>l</w:t>
      </w:r>
      <w:r w:rsidRPr="00FC4DE5">
        <w:t xml:space="preserve">low </w:t>
      </w:r>
      <w:r>
        <w:rPr>
          <w:u w:val="single"/>
        </w:rPr>
        <w:t xml:space="preserve">   </w:t>
      </w:r>
      <w:r w:rsidR="00B2251B">
        <w:rPr>
          <w:u w:val="single"/>
        </w:rPr>
        <w:t>[</w:t>
      </w:r>
      <w:r>
        <w:rPr>
          <w:u w:val="single"/>
        </w:rPr>
        <w:t>name of party</w:t>
      </w:r>
      <w:r w:rsidR="00B2251B" w:rsidRPr="00B2251B">
        <w:rPr>
          <w:u w:val="single"/>
        </w:rPr>
        <w:t>]</w:t>
      </w:r>
      <w:r w:rsidRPr="00B2251B">
        <w:t xml:space="preserve"> </w:t>
      </w:r>
      <w:r w:rsidR="00B2251B" w:rsidRPr="00B2251B">
        <w:t xml:space="preserve"> </w:t>
      </w:r>
      <w:r w:rsidRPr="00FC4DE5">
        <w:t xml:space="preserve">to accompany </w:t>
      </w:r>
      <w:r w:rsidR="00B2251B">
        <w:t xml:space="preserve">the children to the country of </w:t>
      </w:r>
      <w:r w:rsidR="00B2251B" w:rsidRPr="00B2251B">
        <w:rPr>
          <w:u w:val="single"/>
        </w:rPr>
        <w:t>[children’s county of habi</w:t>
      </w:r>
      <w:r w:rsidR="00B2251B" w:rsidRPr="00B2251B">
        <w:rPr>
          <w:u w:val="single"/>
        </w:rPr>
        <w:t>t</w:t>
      </w:r>
      <w:r w:rsidR="00B2251B" w:rsidRPr="00B2251B">
        <w:rPr>
          <w:u w:val="single"/>
        </w:rPr>
        <w:t>ual residence</w:t>
      </w:r>
      <w:r w:rsidR="00B2251B">
        <w:rPr>
          <w:u w:val="single"/>
        </w:rPr>
        <w:t>]</w:t>
      </w:r>
      <w:r w:rsidR="00B2251B">
        <w:t>, giving said</w:t>
      </w:r>
      <w:r>
        <w:rPr>
          <w:color w:val="000000"/>
        </w:rPr>
        <w:t xml:space="preserve"> </w:t>
      </w:r>
      <w:r w:rsidR="00B2251B">
        <w:rPr>
          <w:color w:val="000000"/>
          <w:u w:val="single"/>
        </w:rPr>
        <w:t>[</w:t>
      </w:r>
      <w:r>
        <w:rPr>
          <w:color w:val="000000"/>
          <w:u w:val="single"/>
        </w:rPr>
        <w:t>name of party</w:t>
      </w:r>
      <w:r w:rsidR="00B2251B">
        <w:rPr>
          <w:color w:val="000000"/>
          <w:u w:val="single"/>
        </w:rPr>
        <w:t>]</w:t>
      </w:r>
      <w:r w:rsidR="00B2251B" w:rsidRPr="00B2251B">
        <w:rPr>
          <w:color w:val="000000"/>
        </w:rPr>
        <w:t xml:space="preserve"> </w:t>
      </w:r>
      <w:r w:rsidR="00B2251B">
        <w:t>t</w:t>
      </w:r>
      <w:r w:rsidRPr="00FC4DE5">
        <w:t>he right, without interference, to have said children in his lawful custody for the purposes described herein.</w:t>
      </w:r>
      <w:bookmarkStart w:id="0" w:name="_GoBack"/>
      <w:bookmarkEnd w:id="0"/>
    </w:p>
    <w:p w14:paraId="09C5B19F" w14:textId="77777777" w:rsidR="00FC4DE5" w:rsidRPr="00ED5FA7" w:rsidRDefault="00FC4DE5" w:rsidP="00171CA9">
      <w:pPr>
        <w:spacing w:line="480" w:lineRule="auto"/>
        <w:ind w:left="4320" w:firstLine="720"/>
        <w:jc w:val="both"/>
        <w:rPr>
          <w:b/>
        </w:rPr>
      </w:pPr>
      <w:r w:rsidRPr="00ED5FA7">
        <w:rPr>
          <w:b/>
        </w:rPr>
        <w:t>IT IS SO ORDERED:</w:t>
      </w:r>
    </w:p>
    <w:p w14:paraId="003BE6E6" w14:textId="77777777" w:rsidR="00FC4DE5" w:rsidRPr="004C0F18" w:rsidRDefault="00FC4DE5" w:rsidP="00171CA9">
      <w:pPr>
        <w:jc w:val="both"/>
      </w:pPr>
      <w:r w:rsidRPr="004C0F18">
        <w:t>_________________</w:t>
      </w:r>
      <w:r w:rsidRPr="004C0F18">
        <w:tab/>
      </w:r>
      <w:r w:rsidRPr="004C0F18">
        <w:tab/>
      </w:r>
      <w:r w:rsidRPr="004C0F18">
        <w:tab/>
      </w:r>
      <w:r w:rsidRPr="004C0F18">
        <w:tab/>
      </w:r>
      <w:r w:rsidRPr="004C0F18">
        <w:tab/>
        <w:t>______________________________</w:t>
      </w:r>
    </w:p>
    <w:p w14:paraId="1515B9A2" w14:textId="77777777" w:rsidR="00FC4DE5" w:rsidRPr="004C0F18" w:rsidRDefault="00FC4DE5" w:rsidP="00171CA9">
      <w:pPr>
        <w:jc w:val="both"/>
      </w:pPr>
      <w:r w:rsidRPr="004C0F18">
        <w:t>Date</w:t>
      </w:r>
      <w:r w:rsidRPr="004C0F18">
        <w:tab/>
      </w:r>
      <w:r w:rsidRPr="004C0F18">
        <w:tab/>
      </w:r>
      <w:r w:rsidRPr="004C0F18">
        <w:tab/>
      </w:r>
      <w:r w:rsidRPr="004C0F18">
        <w:tab/>
      </w:r>
      <w:r w:rsidRPr="004C0F18">
        <w:tab/>
      </w:r>
      <w:r w:rsidRPr="004C0F18">
        <w:tab/>
      </w:r>
      <w:r w:rsidRPr="004C0F18">
        <w:tab/>
      </w:r>
    </w:p>
    <w:p w14:paraId="7D7F388B" w14:textId="77777777" w:rsidR="00FC4DE5" w:rsidRPr="004C0F18" w:rsidRDefault="00FC4DE5" w:rsidP="00171CA9">
      <w:pPr>
        <w:jc w:val="both"/>
      </w:pPr>
      <w:r w:rsidRPr="004C0F18">
        <w:tab/>
      </w:r>
      <w:r w:rsidRPr="004C0F18">
        <w:tab/>
      </w:r>
      <w:r w:rsidRPr="004C0F18">
        <w:tab/>
      </w:r>
      <w:r w:rsidRPr="004C0F18">
        <w:tab/>
      </w:r>
      <w:r w:rsidRPr="004C0F18">
        <w:tab/>
      </w:r>
      <w:r w:rsidRPr="004C0F18">
        <w:tab/>
      </w:r>
      <w:r w:rsidRPr="004C0F18">
        <w:tab/>
        <w:t>United State</w:t>
      </w:r>
      <w:r>
        <w:t>s</w:t>
      </w:r>
      <w:r w:rsidRPr="004C0F18">
        <w:t xml:space="preserve"> District Judge</w:t>
      </w:r>
    </w:p>
    <w:p w14:paraId="14A919A7" w14:textId="77777777" w:rsidR="00FC4DE5" w:rsidRPr="004C0F18" w:rsidRDefault="00FC4DE5" w:rsidP="00171CA9">
      <w:pPr>
        <w:jc w:val="both"/>
      </w:pPr>
      <w:r w:rsidRPr="004C0F18">
        <w:tab/>
      </w:r>
      <w:r w:rsidRPr="004C0F18">
        <w:tab/>
      </w:r>
      <w:r w:rsidRPr="004C0F18">
        <w:tab/>
      </w:r>
      <w:r w:rsidRPr="004C0F18">
        <w:tab/>
      </w:r>
      <w:r w:rsidRPr="004C0F18">
        <w:tab/>
      </w:r>
      <w:r w:rsidRPr="004C0F18">
        <w:tab/>
      </w:r>
      <w:r w:rsidRPr="004C0F18">
        <w:tab/>
        <w:t>United States District Court for the</w:t>
      </w:r>
    </w:p>
    <w:p w14:paraId="393F1DD5" w14:textId="0EFFA206" w:rsidR="009733FC" w:rsidRPr="000125EE" w:rsidRDefault="00FC4DE5" w:rsidP="00B2251B">
      <w:pPr>
        <w:jc w:val="both"/>
      </w:pPr>
      <w:r w:rsidRPr="004C0F18">
        <w:tab/>
      </w:r>
      <w:r w:rsidRPr="004C0F18">
        <w:tab/>
      </w:r>
      <w:r w:rsidRPr="004C0F18">
        <w:tab/>
      </w:r>
      <w:r w:rsidRPr="004C0F18">
        <w:tab/>
      </w:r>
      <w:r w:rsidRPr="004C0F18">
        <w:tab/>
      </w:r>
      <w:r w:rsidRPr="004C0F18">
        <w:tab/>
      </w:r>
      <w:r w:rsidRPr="004C0F18">
        <w:tab/>
      </w:r>
      <w:r>
        <w:t>District of ________________</w:t>
      </w:r>
    </w:p>
    <w:sectPr w:rsidR="009733FC" w:rsidRPr="000125EE" w:rsidSect="00D6476B">
      <w:footerReference w:type="even" r:id="rId8"/>
      <w:footerReference w:type="default" r:id="rId9"/>
      <w:pgSz w:w="12240" w:h="15840"/>
      <w:pgMar w:top="1728" w:right="1800" w:bottom="1728" w:left="1800" w:header="720" w:footer="10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FA634" w14:textId="77777777" w:rsidR="000125EE" w:rsidRDefault="000125EE" w:rsidP="00741474">
      <w:r>
        <w:separator/>
      </w:r>
    </w:p>
  </w:endnote>
  <w:endnote w:type="continuationSeparator" w:id="0">
    <w:p w14:paraId="132BAACA" w14:textId="77777777" w:rsidR="000125EE" w:rsidRDefault="000125EE" w:rsidP="0074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00500000000000000"/>
    <w:charset w:val="00"/>
    <w:family w:val="auto"/>
    <w:pitch w:val="variable"/>
    <w:sig w:usb0="00000287" w:usb1="00000000" w:usb2="00000000" w:usb3="00000000" w:csb0="0000009F" w:csb1="00000000"/>
  </w:font>
  <w:font w:name="Courier New">
    <w:panose1 w:val="02000500000000000000"/>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00500000000000000"/>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7618A" w14:textId="77777777" w:rsidR="000125EE" w:rsidRDefault="000125EE" w:rsidP="008A3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5D634" w14:textId="77777777" w:rsidR="000125EE" w:rsidRDefault="000125EE" w:rsidP="0074147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2C3B" w14:textId="77777777" w:rsidR="000125EE" w:rsidRPr="00171CA9" w:rsidRDefault="000125EE" w:rsidP="008A3474">
    <w:pPr>
      <w:pStyle w:val="Footer"/>
      <w:framePr w:wrap="around" w:vAnchor="text" w:hAnchor="margin" w:xAlign="right" w:y="1"/>
      <w:rPr>
        <w:rStyle w:val="PageNumber"/>
        <w:b/>
        <w:sz w:val="20"/>
        <w:szCs w:val="20"/>
      </w:rPr>
    </w:pPr>
    <w:r w:rsidRPr="00171CA9">
      <w:rPr>
        <w:rStyle w:val="PageNumber"/>
        <w:b/>
        <w:sz w:val="20"/>
        <w:szCs w:val="20"/>
      </w:rPr>
      <w:fldChar w:fldCharType="begin"/>
    </w:r>
    <w:r w:rsidRPr="00171CA9">
      <w:rPr>
        <w:rStyle w:val="PageNumber"/>
        <w:b/>
        <w:sz w:val="20"/>
        <w:szCs w:val="20"/>
      </w:rPr>
      <w:instrText xml:space="preserve">PAGE  </w:instrText>
    </w:r>
    <w:r w:rsidRPr="00171CA9">
      <w:rPr>
        <w:rStyle w:val="PageNumber"/>
        <w:b/>
        <w:sz w:val="20"/>
        <w:szCs w:val="20"/>
      </w:rPr>
      <w:fldChar w:fldCharType="separate"/>
    </w:r>
    <w:r w:rsidR="00880477">
      <w:rPr>
        <w:rStyle w:val="PageNumber"/>
        <w:b/>
        <w:noProof/>
        <w:sz w:val="20"/>
        <w:szCs w:val="20"/>
      </w:rPr>
      <w:t>2</w:t>
    </w:r>
    <w:r w:rsidRPr="00171CA9">
      <w:rPr>
        <w:rStyle w:val="PageNumber"/>
        <w:b/>
        <w:sz w:val="20"/>
        <w:szCs w:val="20"/>
      </w:rPr>
      <w:fldChar w:fldCharType="end"/>
    </w:r>
  </w:p>
  <w:p w14:paraId="0017AB1B" w14:textId="442935A3" w:rsidR="000125EE" w:rsidRPr="00B2251B" w:rsidRDefault="00B2251B" w:rsidP="00741474">
    <w:pPr>
      <w:pStyle w:val="Footer"/>
      <w:ind w:right="360"/>
      <w:rPr>
        <w:b/>
        <w:sz w:val="20"/>
        <w:szCs w:val="20"/>
      </w:rPr>
    </w:pPr>
    <w:r>
      <w:rPr>
        <w:b/>
        <w:sz w:val="20"/>
        <w:szCs w:val="20"/>
      </w:rPr>
      <w:t xml:space="preserve">The 1980 Hague Convention – </w:t>
    </w:r>
    <w:r w:rsidR="00171CA9" w:rsidRPr="00B2251B">
      <w:rPr>
        <w:b/>
        <w:sz w:val="20"/>
        <w:szCs w:val="20"/>
      </w:rPr>
      <w:t>Mirror Image Order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84DC5" w14:textId="77777777" w:rsidR="000125EE" w:rsidRDefault="000125EE" w:rsidP="00741474">
      <w:r>
        <w:separator/>
      </w:r>
    </w:p>
  </w:footnote>
  <w:footnote w:type="continuationSeparator" w:id="0">
    <w:p w14:paraId="349AD380" w14:textId="77777777" w:rsidR="000125EE" w:rsidRDefault="000125EE" w:rsidP="007414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D8A"/>
    <w:multiLevelType w:val="hybridMultilevel"/>
    <w:tmpl w:val="B9D6BC62"/>
    <w:lvl w:ilvl="0" w:tplc="6B8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217742"/>
    <w:multiLevelType w:val="hybridMultilevel"/>
    <w:tmpl w:val="BEE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331363"/>
    <w:multiLevelType w:val="hybridMultilevel"/>
    <w:tmpl w:val="EA9E5752"/>
    <w:lvl w:ilvl="0" w:tplc="6B8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80"/>
    <w:rsid w:val="000125EE"/>
    <w:rsid w:val="00024349"/>
    <w:rsid w:val="00027BDD"/>
    <w:rsid w:val="000435C8"/>
    <w:rsid w:val="00051D53"/>
    <w:rsid w:val="001203F5"/>
    <w:rsid w:val="00170886"/>
    <w:rsid w:val="00171CA9"/>
    <w:rsid w:val="0020649C"/>
    <w:rsid w:val="002A60BC"/>
    <w:rsid w:val="002F2EBB"/>
    <w:rsid w:val="00315D9F"/>
    <w:rsid w:val="00741474"/>
    <w:rsid w:val="007604CE"/>
    <w:rsid w:val="00865558"/>
    <w:rsid w:val="00880477"/>
    <w:rsid w:val="008A3474"/>
    <w:rsid w:val="008C72DC"/>
    <w:rsid w:val="009733FC"/>
    <w:rsid w:val="00AB2FC2"/>
    <w:rsid w:val="00B2251B"/>
    <w:rsid w:val="00B53ADF"/>
    <w:rsid w:val="00C45A73"/>
    <w:rsid w:val="00C75F89"/>
    <w:rsid w:val="00D6476B"/>
    <w:rsid w:val="00DD2780"/>
    <w:rsid w:val="00DF3F65"/>
    <w:rsid w:val="00F45A23"/>
    <w:rsid w:val="00F60AC1"/>
    <w:rsid w:val="00FC4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F2B1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A3474"/>
    <w:pPr>
      <w:keepNext/>
      <w:spacing w:before="240" w:after="60"/>
      <w:outlineLvl w:val="0"/>
    </w:pPr>
    <w:rPr>
      <w:b/>
      <w:color w:val="0000FF"/>
      <w:spacing w:val="-4"/>
      <w:kern w:val="28"/>
      <w:szCs w:val="20"/>
    </w:rPr>
  </w:style>
  <w:style w:type="paragraph" w:styleId="Heading4">
    <w:name w:val="heading 4"/>
    <w:basedOn w:val="Normal"/>
    <w:next w:val="Normal"/>
    <w:link w:val="Heading4Char"/>
    <w:qFormat/>
    <w:rsid w:val="008A3474"/>
    <w:pPr>
      <w:keepNext/>
      <w:jc w:val="center"/>
      <w:outlineLvl w:val="3"/>
    </w:pPr>
    <w:rPr>
      <w:b/>
      <w:color w:val="0000FF"/>
      <w:spacing w:val="-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1474"/>
    <w:pPr>
      <w:tabs>
        <w:tab w:val="center" w:pos="4320"/>
        <w:tab w:val="right" w:pos="8640"/>
      </w:tabs>
    </w:pPr>
  </w:style>
  <w:style w:type="character" w:customStyle="1" w:styleId="HeaderChar">
    <w:name w:val="Header Char"/>
    <w:basedOn w:val="DefaultParagraphFont"/>
    <w:link w:val="Header"/>
    <w:rsid w:val="00741474"/>
    <w:rPr>
      <w:sz w:val="24"/>
      <w:szCs w:val="24"/>
    </w:rPr>
  </w:style>
  <w:style w:type="paragraph" w:styleId="Footer">
    <w:name w:val="footer"/>
    <w:basedOn w:val="Normal"/>
    <w:link w:val="FooterChar"/>
    <w:rsid w:val="00741474"/>
    <w:pPr>
      <w:tabs>
        <w:tab w:val="center" w:pos="4320"/>
        <w:tab w:val="right" w:pos="8640"/>
      </w:tabs>
    </w:pPr>
  </w:style>
  <w:style w:type="character" w:customStyle="1" w:styleId="FooterChar">
    <w:name w:val="Footer Char"/>
    <w:basedOn w:val="DefaultParagraphFont"/>
    <w:link w:val="Footer"/>
    <w:rsid w:val="00741474"/>
    <w:rPr>
      <w:sz w:val="24"/>
      <w:szCs w:val="24"/>
    </w:rPr>
  </w:style>
  <w:style w:type="character" w:styleId="PageNumber">
    <w:name w:val="page number"/>
    <w:basedOn w:val="DefaultParagraphFont"/>
    <w:rsid w:val="00741474"/>
  </w:style>
  <w:style w:type="character" w:customStyle="1" w:styleId="Heading1Char">
    <w:name w:val="Heading 1 Char"/>
    <w:basedOn w:val="DefaultParagraphFont"/>
    <w:link w:val="Heading1"/>
    <w:rsid w:val="008A3474"/>
    <w:rPr>
      <w:b/>
      <w:color w:val="0000FF"/>
      <w:spacing w:val="-4"/>
      <w:kern w:val="28"/>
      <w:sz w:val="24"/>
    </w:rPr>
  </w:style>
  <w:style w:type="character" w:customStyle="1" w:styleId="Heading4Char">
    <w:name w:val="Heading 4 Char"/>
    <w:basedOn w:val="DefaultParagraphFont"/>
    <w:link w:val="Heading4"/>
    <w:rsid w:val="008A3474"/>
    <w:rPr>
      <w:b/>
      <w:color w:val="0000FF"/>
      <w:spacing w:val="-4"/>
      <w:sz w:val="24"/>
    </w:rPr>
  </w:style>
  <w:style w:type="paragraph" w:styleId="ListParagraph">
    <w:name w:val="List Paragraph"/>
    <w:basedOn w:val="Normal"/>
    <w:uiPriority w:val="34"/>
    <w:qFormat/>
    <w:rsid w:val="008A3474"/>
    <w:pPr>
      <w:ind w:left="720"/>
      <w:contextualSpacing/>
    </w:pPr>
  </w:style>
  <w:style w:type="paragraph" w:styleId="BodyTextIndent3">
    <w:name w:val="Body Text Indent 3"/>
    <w:basedOn w:val="Normal"/>
    <w:link w:val="BodyTextIndent3Char"/>
    <w:rsid w:val="00FC4DE5"/>
    <w:pPr>
      <w:spacing w:line="480" w:lineRule="auto"/>
      <w:ind w:left="1440"/>
      <w:jc w:val="both"/>
    </w:pPr>
    <w:rPr>
      <w:b/>
      <w:color w:val="0000FF"/>
      <w:spacing w:val="-4"/>
      <w:szCs w:val="20"/>
    </w:rPr>
  </w:style>
  <w:style w:type="character" w:customStyle="1" w:styleId="BodyTextIndent3Char">
    <w:name w:val="Body Text Indent 3 Char"/>
    <w:basedOn w:val="DefaultParagraphFont"/>
    <w:link w:val="BodyTextIndent3"/>
    <w:rsid w:val="00FC4DE5"/>
    <w:rPr>
      <w:b/>
      <w:color w:val="0000FF"/>
      <w:spacing w:val="-4"/>
      <w:sz w:val="24"/>
    </w:rPr>
  </w:style>
  <w:style w:type="character" w:styleId="CommentReference">
    <w:name w:val="annotation reference"/>
    <w:basedOn w:val="DefaultParagraphFont"/>
    <w:semiHidden/>
    <w:unhideWhenUsed/>
    <w:rsid w:val="007604CE"/>
    <w:rPr>
      <w:sz w:val="16"/>
      <w:szCs w:val="16"/>
    </w:rPr>
  </w:style>
  <w:style w:type="paragraph" w:styleId="CommentText">
    <w:name w:val="annotation text"/>
    <w:basedOn w:val="Normal"/>
    <w:link w:val="CommentTextChar"/>
    <w:semiHidden/>
    <w:unhideWhenUsed/>
    <w:rsid w:val="007604CE"/>
    <w:rPr>
      <w:sz w:val="20"/>
      <w:szCs w:val="20"/>
    </w:rPr>
  </w:style>
  <w:style w:type="character" w:customStyle="1" w:styleId="CommentTextChar">
    <w:name w:val="Comment Text Char"/>
    <w:basedOn w:val="DefaultParagraphFont"/>
    <w:link w:val="CommentText"/>
    <w:semiHidden/>
    <w:rsid w:val="007604CE"/>
  </w:style>
  <w:style w:type="paragraph" w:styleId="CommentSubject">
    <w:name w:val="annotation subject"/>
    <w:basedOn w:val="CommentText"/>
    <w:next w:val="CommentText"/>
    <w:link w:val="CommentSubjectChar"/>
    <w:semiHidden/>
    <w:unhideWhenUsed/>
    <w:rsid w:val="007604CE"/>
    <w:rPr>
      <w:b/>
      <w:bCs/>
    </w:rPr>
  </w:style>
  <w:style w:type="character" w:customStyle="1" w:styleId="CommentSubjectChar">
    <w:name w:val="Comment Subject Char"/>
    <w:basedOn w:val="CommentTextChar"/>
    <w:link w:val="CommentSubject"/>
    <w:semiHidden/>
    <w:rsid w:val="007604CE"/>
    <w:rPr>
      <w:b/>
      <w:bCs/>
    </w:rPr>
  </w:style>
  <w:style w:type="paragraph" w:styleId="BalloonText">
    <w:name w:val="Balloon Text"/>
    <w:basedOn w:val="Normal"/>
    <w:link w:val="BalloonTextChar"/>
    <w:semiHidden/>
    <w:unhideWhenUsed/>
    <w:rsid w:val="007604CE"/>
    <w:rPr>
      <w:rFonts w:ascii="Segoe UI" w:hAnsi="Segoe UI" w:cs="Segoe UI"/>
      <w:sz w:val="18"/>
      <w:szCs w:val="18"/>
    </w:rPr>
  </w:style>
  <w:style w:type="character" w:customStyle="1" w:styleId="BalloonTextChar">
    <w:name w:val="Balloon Text Char"/>
    <w:basedOn w:val="DefaultParagraphFont"/>
    <w:link w:val="BalloonText"/>
    <w:semiHidden/>
    <w:rsid w:val="007604CE"/>
    <w:rPr>
      <w:rFonts w:ascii="Segoe UI" w:hAnsi="Segoe UI" w:cs="Segoe UI"/>
      <w:sz w:val="18"/>
      <w:szCs w:val="18"/>
    </w:rPr>
  </w:style>
  <w:style w:type="character" w:styleId="Strong">
    <w:name w:val="Strong"/>
    <w:basedOn w:val="DefaultParagraphFont"/>
    <w:uiPriority w:val="22"/>
    <w:qFormat/>
    <w:rsid w:val="007604C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A3474"/>
    <w:pPr>
      <w:keepNext/>
      <w:spacing w:before="240" w:after="60"/>
      <w:outlineLvl w:val="0"/>
    </w:pPr>
    <w:rPr>
      <w:b/>
      <w:color w:val="0000FF"/>
      <w:spacing w:val="-4"/>
      <w:kern w:val="28"/>
      <w:szCs w:val="20"/>
    </w:rPr>
  </w:style>
  <w:style w:type="paragraph" w:styleId="Heading4">
    <w:name w:val="heading 4"/>
    <w:basedOn w:val="Normal"/>
    <w:next w:val="Normal"/>
    <w:link w:val="Heading4Char"/>
    <w:qFormat/>
    <w:rsid w:val="008A3474"/>
    <w:pPr>
      <w:keepNext/>
      <w:jc w:val="center"/>
      <w:outlineLvl w:val="3"/>
    </w:pPr>
    <w:rPr>
      <w:b/>
      <w:color w:val="0000FF"/>
      <w:spacing w:val="-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1474"/>
    <w:pPr>
      <w:tabs>
        <w:tab w:val="center" w:pos="4320"/>
        <w:tab w:val="right" w:pos="8640"/>
      </w:tabs>
    </w:pPr>
  </w:style>
  <w:style w:type="character" w:customStyle="1" w:styleId="HeaderChar">
    <w:name w:val="Header Char"/>
    <w:basedOn w:val="DefaultParagraphFont"/>
    <w:link w:val="Header"/>
    <w:rsid w:val="00741474"/>
    <w:rPr>
      <w:sz w:val="24"/>
      <w:szCs w:val="24"/>
    </w:rPr>
  </w:style>
  <w:style w:type="paragraph" w:styleId="Footer">
    <w:name w:val="footer"/>
    <w:basedOn w:val="Normal"/>
    <w:link w:val="FooterChar"/>
    <w:rsid w:val="00741474"/>
    <w:pPr>
      <w:tabs>
        <w:tab w:val="center" w:pos="4320"/>
        <w:tab w:val="right" w:pos="8640"/>
      </w:tabs>
    </w:pPr>
  </w:style>
  <w:style w:type="character" w:customStyle="1" w:styleId="FooterChar">
    <w:name w:val="Footer Char"/>
    <w:basedOn w:val="DefaultParagraphFont"/>
    <w:link w:val="Footer"/>
    <w:rsid w:val="00741474"/>
    <w:rPr>
      <w:sz w:val="24"/>
      <w:szCs w:val="24"/>
    </w:rPr>
  </w:style>
  <w:style w:type="character" w:styleId="PageNumber">
    <w:name w:val="page number"/>
    <w:basedOn w:val="DefaultParagraphFont"/>
    <w:rsid w:val="00741474"/>
  </w:style>
  <w:style w:type="character" w:customStyle="1" w:styleId="Heading1Char">
    <w:name w:val="Heading 1 Char"/>
    <w:basedOn w:val="DefaultParagraphFont"/>
    <w:link w:val="Heading1"/>
    <w:rsid w:val="008A3474"/>
    <w:rPr>
      <w:b/>
      <w:color w:val="0000FF"/>
      <w:spacing w:val="-4"/>
      <w:kern w:val="28"/>
      <w:sz w:val="24"/>
    </w:rPr>
  </w:style>
  <w:style w:type="character" w:customStyle="1" w:styleId="Heading4Char">
    <w:name w:val="Heading 4 Char"/>
    <w:basedOn w:val="DefaultParagraphFont"/>
    <w:link w:val="Heading4"/>
    <w:rsid w:val="008A3474"/>
    <w:rPr>
      <w:b/>
      <w:color w:val="0000FF"/>
      <w:spacing w:val="-4"/>
      <w:sz w:val="24"/>
    </w:rPr>
  </w:style>
  <w:style w:type="paragraph" w:styleId="ListParagraph">
    <w:name w:val="List Paragraph"/>
    <w:basedOn w:val="Normal"/>
    <w:uiPriority w:val="34"/>
    <w:qFormat/>
    <w:rsid w:val="008A3474"/>
    <w:pPr>
      <w:ind w:left="720"/>
      <w:contextualSpacing/>
    </w:pPr>
  </w:style>
  <w:style w:type="paragraph" w:styleId="BodyTextIndent3">
    <w:name w:val="Body Text Indent 3"/>
    <w:basedOn w:val="Normal"/>
    <w:link w:val="BodyTextIndent3Char"/>
    <w:rsid w:val="00FC4DE5"/>
    <w:pPr>
      <w:spacing w:line="480" w:lineRule="auto"/>
      <w:ind w:left="1440"/>
      <w:jc w:val="both"/>
    </w:pPr>
    <w:rPr>
      <w:b/>
      <w:color w:val="0000FF"/>
      <w:spacing w:val="-4"/>
      <w:szCs w:val="20"/>
    </w:rPr>
  </w:style>
  <w:style w:type="character" w:customStyle="1" w:styleId="BodyTextIndent3Char">
    <w:name w:val="Body Text Indent 3 Char"/>
    <w:basedOn w:val="DefaultParagraphFont"/>
    <w:link w:val="BodyTextIndent3"/>
    <w:rsid w:val="00FC4DE5"/>
    <w:rPr>
      <w:b/>
      <w:color w:val="0000FF"/>
      <w:spacing w:val="-4"/>
      <w:sz w:val="24"/>
    </w:rPr>
  </w:style>
  <w:style w:type="character" w:styleId="CommentReference">
    <w:name w:val="annotation reference"/>
    <w:basedOn w:val="DefaultParagraphFont"/>
    <w:semiHidden/>
    <w:unhideWhenUsed/>
    <w:rsid w:val="007604CE"/>
    <w:rPr>
      <w:sz w:val="16"/>
      <w:szCs w:val="16"/>
    </w:rPr>
  </w:style>
  <w:style w:type="paragraph" w:styleId="CommentText">
    <w:name w:val="annotation text"/>
    <w:basedOn w:val="Normal"/>
    <w:link w:val="CommentTextChar"/>
    <w:semiHidden/>
    <w:unhideWhenUsed/>
    <w:rsid w:val="007604CE"/>
    <w:rPr>
      <w:sz w:val="20"/>
      <w:szCs w:val="20"/>
    </w:rPr>
  </w:style>
  <w:style w:type="character" w:customStyle="1" w:styleId="CommentTextChar">
    <w:name w:val="Comment Text Char"/>
    <w:basedOn w:val="DefaultParagraphFont"/>
    <w:link w:val="CommentText"/>
    <w:semiHidden/>
    <w:rsid w:val="007604CE"/>
  </w:style>
  <w:style w:type="paragraph" w:styleId="CommentSubject">
    <w:name w:val="annotation subject"/>
    <w:basedOn w:val="CommentText"/>
    <w:next w:val="CommentText"/>
    <w:link w:val="CommentSubjectChar"/>
    <w:semiHidden/>
    <w:unhideWhenUsed/>
    <w:rsid w:val="007604CE"/>
    <w:rPr>
      <w:b/>
      <w:bCs/>
    </w:rPr>
  </w:style>
  <w:style w:type="character" w:customStyle="1" w:styleId="CommentSubjectChar">
    <w:name w:val="Comment Subject Char"/>
    <w:basedOn w:val="CommentTextChar"/>
    <w:link w:val="CommentSubject"/>
    <w:semiHidden/>
    <w:rsid w:val="007604CE"/>
    <w:rPr>
      <w:b/>
      <w:bCs/>
    </w:rPr>
  </w:style>
  <w:style w:type="paragraph" w:styleId="BalloonText">
    <w:name w:val="Balloon Text"/>
    <w:basedOn w:val="Normal"/>
    <w:link w:val="BalloonTextChar"/>
    <w:semiHidden/>
    <w:unhideWhenUsed/>
    <w:rsid w:val="007604CE"/>
    <w:rPr>
      <w:rFonts w:ascii="Segoe UI" w:hAnsi="Segoe UI" w:cs="Segoe UI"/>
      <w:sz w:val="18"/>
      <w:szCs w:val="18"/>
    </w:rPr>
  </w:style>
  <w:style w:type="character" w:customStyle="1" w:styleId="BalloonTextChar">
    <w:name w:val="Balloon Text Char"/>
    <w:basedOn w:val="DefaultParagraphFont"/>
    <w:link w:val="BalloonText"/>
    <w:semiHidden/>
    <w:rsid w:val="007604CE"/>
    <w:rPr>
      <w:rFonts w:ascii="Segoe UI" w:hAnsi="Segoe UI" w:cs="Segoe UI"/>
      <w:sz w:val="18"/>
      <w:szCs w:val="18"/>
    </w:rPr>
  </w:style>
  <w:style w:type="character" w:styleId="Strong">
    <w:name w:val="Strong"/>
    <w:basedOn w:val="DefaultParagraphFont"/>
    <w:uiPriority w:val="22"/>
    <w:qFormat/>
    <w:rsid w:val="007604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530</Words>
  <Characters>3027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SUPERIOR COURT OF CALIFORNIA</vt:lpstr>
    </vt:vector>
  </TitlesOfParts>
  <Company>California Superior Court</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OF CALIFORNIA</dc:title>
  <dc:creator>James Garbolino</dc:creator>
  <cp:lastModifiedBy>Geoffrey Erwin</cp:lastModifiedBy>
  <cp:revision>8</cp:revision>
  <cp:lastPrinted>2016-02-24T18:59:00Z</cp:lastPrinted>
  <dcterms:created xsi:type="dcterms:W3CDTF">2015-09-15T14:36:00Z</dcterms:created>
  <dcterms:modified xsi:type="dcterms:W3CDTF">2016-02-24T18:59:00Z</dcterms:modified>
</cp:coreProperties>
</file>